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2A77" w:rsidRDefault="003B28ED" w:rsidP="00E22A77">
      <w:pPr>
        <w:jc w:val="center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-92769</wp:posOffset>
                </wp:positionH>
                <wp:positionV relativeFrom="paragraph">
                  <wp:posOffset>56087</wp:posOffset>
                </wp:positionV>
                <wp:extent cx="6383655" cy="215828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158284"/>
                          <a:chOff x="1000" y="1043"/>
                          <a:chExt cx="10310" cy="358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59C1" w:rsidRPr="00464982" w:rsidRDefault="00E859C1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E859C1" w:rsidRPr="00464982" w:rsidRDefault="00E859C1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E859C1" w:rsidRPr="00464982" w:rsidRDefault="00E859C1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E859C1" w:rsidRPr="00464982" w:rsidRDefault="00E859C1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859C1" w:rsidRPr="001A7985" w:rsidRDefault="00E859C1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59C1" w:rsidRPr="00464982" w:rsidRDefault="00E859C1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859C1" w:rsidRPr="001A7985" w:rsidRDefault="00E859C1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859C1" w:rsidRPr="004C02C9" w:rsidRDefault="00E859C1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9C1" w:rsidRPr="001A7985" w:rsidRDefault="00E859C1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859C1" w:rsidRPr="001A7985" w:rsidRDefault="00E859C1" w:rsidP="00D563F0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859C1" w:rsidRDefault="00E859C1" w:rsidP="00E22A77">
                              <w:pP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</w:t>
                              </w:r>
                            </w:p>
                            <w:p w:rsidR="00E859C1" w:rsidRPr="001A7985" w:rsidRDefault="00E859C1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E859C1" w:rsidRPr="00EF794F" w:rsidRDefault="00E859C1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Группа 2" o:spid="_x0000_s1026" style="position:absolute;left:0;text-align:left;margin-left:-7.3pt;margin-top:4.4pt;width:502.65pt;height:169.95pt;z-index:251659264" coordorigin="1000,1043" coordsize="10310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E859C1" w:rsidRPr="00464982" w:rsidRDefault="00E859C1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E859C1" w:rsidRPr="00464982" w:rsidRDefault="00E859C1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E859C1" w:rsidRPr="00464982" w:rsidRDefault="00E859C1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E859C1" w:rsidRPr="00464982" w:rsidRDefault="00E859C1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859C1" w:rsidRPr="001A7985" w:rsidRDefault="00E859C1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E859C1" w:rsidRPr="00464982" w:rsidRDefault="00E859C1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859C1" w:rsidRPr="001A7985" w:rsidRDefault="00E859C1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E859C1" w:rsidRPr="004C02C9" w:rsidRDefault="00E859C1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859C1" w:rsidRPr="001A7985" w:rsidRDefault="00E859C1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859C1" w:rsidRPr="001A7985" w:rsidRDefault="00E859C1" w:rsidP="00D563F0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859C1" w:rsidRDefault="00E859C1" w:rsidP="00E22A77">
                        <w:pPr>
                          <w:rPr>
                            <w:rFonts w:ascii="Tatar Academy" w:hAnsi="Tatar Academy"/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</w:t>
                        </w:r>
                      </w:p>
                      <w:p w:rsidR="00E859C1" w:rsidRPr="001A7985" w:rsidRDefault="00E859C1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E859C1" w:rsidRPr="00EF794F" w:rsidRDefault="00E859C1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jc w:val="center"/>
        <w:rPr>
          <w:b/>
        </w:rPr>
      </w:pPr>
    </w:p>
    <w:p w:rsidR="00E22A77" w:rsidRDefault="00E22A77" w:rsidP="00E22A77">
      <w:pPr>
        <w:rPr>
          <w:b/>
          <w:noProof/>
        </w:rPr>
      </w:pPr>
    </w:p>
    <w:p w:rsidR="00E22A77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E05FE7" w:rsidRDefault="00E22A77" w:rsidP="00E22A77">
      <w:pPr>
        <w:jc w:val="center"/>
        <w:rPr>
          <w:b/>
          <w:noProof/>
          <w:sz w:val="28"/>
        </w:rPr>
      </w:pPr>
    </w:p>
    <w:p w:rsidR="00E22A77" w:rsidRDefault="003B28ED" w:rsidP="00E22A7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31D992F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2A77" w:rsidRDefault="00E22A77" w:rsidP="00E22A77">
      <w:pPr>
        <w:pStyle w:val="2"/>
        <w:rPr>
          <w:sz w:val="28"/>
        </w:rPr>
      </w:pPr>
    </w:p>
    <w:p w:rsidR="005913DD" w:rsidRPr="005913DD" w:rsidRDefault="005913DD">
      <w:pPr>
        <w:rPr>
          <w:b/>
        </w:rPr>
      </w:pPr>
    </w:p>
    <w:p w:rsidR="001E2C3A" w:rsidRPr="00D65FDF" w:rsidRDefault="001E2C3A" w:rsidP="001E2C3A">
      <w:pPr>
        <w:widowControl/>
        <w:ind w:right="5811"/>
        <w:rPr>
          <w:sz w:val="28"/>
          <w:szCs w:val="22"/>
        </w:rPr>
      </w:pPr>
      <w:r w:rsidRPr="00D65FDF">
        <w:rPr>
          <w:sz w:val="28"/>
          <w:szCs w:val="22"/>
        </w:rPr>
        <w:t xml:space="preserve">Об </w:t>
      </w:r>
      <w:r>
        <w:rPr>
          <w:sz w:val="28"/>
          <w:szCs w:val="22"/>
        </w:rPr>
        <w:t>утверждении размер</w:t>
      </w:r>
      <w:r w:rsidR="007C1F3A">
        <w:rPr>
          <w:sz w:val="28"/>
          <w:szCs w:val="22"/>
        </w:rPr>
        <w:t>ов</w:t>
      </w:r>
      <w:r>
        <w:rPr>
          <w:sz w:val="28"/>
          <w:szCs w:val="22"/>
        </w:rPr>
        <w:t xml:space="preserve"> предельной стоимости услуг (работ) по капитальному ремонту многоквартирных домов</w:t>
      </w:r>
    </w:p>
    <w:p w:rsidR="00F86203" w:rsidRDefault="00F86203" w:rsidP="00F86203">
      <w:pPr>
        <w:pStyle w:val="2"/>
        <w:jc w:val="center"/>
        <w:rPr>
          <w:b/>
          <w:sz w:val="28"/>
        </w:rPr>
      </w:pPr>
    </w:p>
    <w:p w:rsidR="00F86203" w:rsidRDefault="00F86203" w:rsidP="00F86203">
      <w:pPr>
        <w:pStyle w:val="2"/>
        <w:ind w:firstLine="709"/>
        <w:rPr>
          <w:b/>
          <w:sz w:val="28"/>
        </w:rPr>
      </w:pPr>
    </w:p>
    <w:p w:rsidR="00F86203" w:rsidRPr="00AE33AE" w:rsidRDefault="00AE33AE" w:rsidP="00AA48B3">
      <w:pPr>
        <w:pStyle w:val="2"/>
        <w:ind w:firstLine="709"/>
        <w:rPr>
          <w:sz w:val="28"/>
        </w:rPr>
      </w:pPr>
      <w:r w:rsidRPr="00AE33AE">
        <w:rPr>
          <w:sz w:val="28"/>
        </w:rPr>
        <w:t>В</w:t>
      </w:r>
      <w:r w:rsidR="003C7AE1">
        <w:rPr>
          <w:sz w:val="28"/>
        </w:rPr>
        <w:t>о</w:t>
      </w:r>
      <w:r w:rsidRPr="00AE33AE">
        <w:rPr>
          <w:sz w:val="28"/>
        </w:rPr>
        <w:t xml:space="preserve"> </w:t>
      </w:r>
      <w:r w:rsidR="003C7AE1">
        <w:rPr>
          <w:sz w:val="28"/>
        </w:rPr>
        <w:t>исполнени</w:t>
      </w:r>
      <w:r w:rsidR="00A34830">
        <w:rPr>
          <w:sz w:val="28"/>
        </w:rPr>
        <w:t>е</w:t>
      </w:r>
      <w:r w:rsidR="003C7AE1">
        <w:rPr>
          <w:sz w:val="28"/>
        </w:rPr>
        <w:t xml:space="preserve"> постановления Кабинета Министров Республики Татарстан</w:t>
      </w:r>
      <w:r w:rsidRPr="00AE33AE">
        <w:rPr>
          <w:sz w:val="28"/>
        </w:rPr>
        <w:t xml:space="preserve"> </w:t>
      </w:r>
      <w:r w:rsidR="003C7AE1" w:rsidRPr="003C7AE1">
        <w:rPr>
          <w:sz w:val="28"/>
        </w:rPr>
        <w:t xml:space="preserve">от </w:t>
      </w:r>
      <w:r w:rsidR="00DB4888">
        <w:rPr>
          <w:sz w:val="28"/>
        </w:rPr>
        <w:t>27</w:t>
      </w:r>
      <w:r w:rsidR="00AC7663">
        <w:rPr>
          <w:sz w:val="28"/>
        </w:rPr>
        <w:t>.</w:t>
      </w:r>
      <w:r w:rsidR="00D70B72">
        <w:rPr>
          <w:sz w:val="28"/>
        </w:rPr>
        <w:t>1</w:t>
      </w:r>
      <w:r w:rsidR="00DB4888">
        <w:rPr>
          <w:sz w:val="28"/>
        </w:rPr>
        <w:t>2</w:t>
      </w:r>
      <w:r w:rsidR="00AC7663">
        <w:rPr>
          <w:sz w:val="28"/>
        </w:rPr>
        <w:t>.201</w:t>
      </w:r>
      <w:r w:rsidR="00DB4888">
        <w:rPr>
          <w:sz w:val="28"/>
        </w:rPr>
        <w:t>9</w:t>
      </w:r>
      <w:r w:rsidR="000D340E">
        <w:rPr>
          <w:sz w:val="28"/>
        </w:rPr>
        <w:t xml:space="preserve"> </w:t>
      </w:r>
      <w:r w:rsidR="0008633C">
        <w:rPr>
          <w:sz w:val="28"/>
        </w:rPr>
        <w:t>№</w:t>
      </w:r>
      <w:r w:rsidR="001C269D">
        <w:rPr>
          <w:sz w:val="28"/>
        </w:rPr>
        <w:t xml:space="preserve"> </w:t>
      </w:r>
      <w:r w:rsidR="00DB4888">
        <w:rPr>
          <w:sz w:val="28"/>
        </w:rPr>
        <w:t>1220</w:t>
      </w:r>
      <w:r w:rsidR="00AC7663">
        <w:rPr>
          <w:sz w:val="28"/>
        </w:rPr>
        <w:t xml:space="preserve"> </w:t>
      </w:r>
      <w:r>
        <w:rPr>
          <w:sz w:val="28"/>
        </w:rPr>
        <w:t>«</w:t>
      </w:r>
      <w:r w:rsidR="003C7AE1">
        <w:rPr>
          <w:sz w:val="28"/>
        </w:rPr>
        <w:t>Об утверждении</w:t>
      </w:r>
      <w:r>
        <w:rPr>
          <w:sz w:val="28"/>
        </w:rPr>
        <w:t xml:space="preserve"> </w:t>
      </w:r>
      <w:r w:rsidR="00AC7663">
        <w:rPr>
          <w:sz w:val="28"/>
        </w:rPr>
        <w:t>Краткосрочного плана реализации Региональной программы</w:t>
      </w:r>
      <w:r>
        <w:rPr>
          <w:sz w:val="28"/>
        </w:rPr>
        <w:t xml:space="preserve"> капитального ремонта общего имущества </w:t>
      </w:r>
      <w:r w:rsidR="00DD76DA">
        <w:rPr>
          <w:sz w:val="28"/>
        </w:rPr>
        <w:t>в многоква</w:t>
      </w:r>
      <w:r w:rsidR="00A0198B">
        <w:rPr>
          <w:sz w:val="28"/>
        </w:rPr>
        <w:t xml:space="preserve">ртирных домах, расположенных на </w:t>
      </w:r>
      <w:r w:rsidR="00DD76DA">
        <w:rPr>
          <w:sz w:val="28"/>
        </w:rPr>
        <w:t>территории Республики Татарстан</w:t>
      </w:r>
      <w:r w:rsidR="00AC7663">
        <w:rPr>
          <w:sz w:val="28"/>
        </w:rPr>
        <w:t>, утвержденной постановлением Кабинета Министров Респу</w:t>
      </w:r>
      <w:r w:rsidR="0008633C">
        <w:rPr>
          <w:sz w:val="28"/>
        </w:rPr>
        <w:t>блики Татарстан от 31.12.2013 №</w:t>
      </w:r>
      <w:r w:rsidR="001C269D">
        <w:rPr>
          <w:sz w:val="28"/>
        </w:rPr>
        <w:t xml:space="preserve"> </w:t>
      </w:r>
      <w:r w:rsidR="001E2C3A">
        <w:rPr>
          <w:sz w:val="28"/>
        </w:rPr>
        <w:t>1146</w:t>
      </w:r>
      <w:r w:rsidR="00D01EBA">
        <w:rPr>
          <w:sz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Татарстан»,</w:t>
      </w:r>
      <w:r w:rsidR="00AC7663">
        <w:rPr>
          <w:sz w:val="28"/>
        </w:rPr>
        <w:t xml:space="preserve"> в 20</w:t>
      </w:r>
      <w:r w:rsidR="00DB4888">
        <w:rPr>
          <w:sz w:val="28"/>
        </w:rPr>
        <w:t>20</w:t>
      </w:r>
      <w:r w:rsidR="00DF7656">
        <w:rPr>
          <w:sz w:val="28"/>
        </w:rPr>
        <w:t xml:space="preserve"> – </w:t>
      </w:r>
      <w:r w:rsidR="00DB4888">
        <w:rPr>
          <w:sz w:val="28"/>
        </w:rPr>
        <w:t>2022</w:t>
      </w:r>
      <w:r w:rsidR="00AC7663">
        <w:rPr>
          <w:sz w:val="28"/>
        </w:rPr>
        <w:t xml:space="preserve"> год</w:t>
      </w:r>
      <w:r w:rsidR="00401063">
        <w:rPr>
          <w:sz w:val="28"/>
        </w:rPr>
        <w:t>ах</w:t>
      </w:r>
      <w:r w:rsidR="003C7AE1">
        <w:rPr>
          <w:sz w:val="28"/>
        </w:rPr>
        <w:t>»</w:t>
      </w:r>
      <w:r w:rsidR="009B5FA2">
        <w:rPr>
          <w:sz w:val="28"/>
        </w:rPr>
        <w:t>,</w:t>
      </w:r>
      <w:r w:rsidR="00C518EE">
        <w:rPr>
          <w:sz w:val="28"/>
        </w:rPr>
        <w:t xml:space="preserve"> </w:t>
      </w:r>
      <w:r w:rsidR="00AA48B3">
        <w:rPr>
          <w:sz w:val="28"/>
        </w:rPr>
        <w:t xml:space="preserve">в соответствии с  </w:t>
      </w:r>
      <w:r w:rsidR="00AA48B3" w:rsidRPr="00AA48B3">
        <w:rPr>
          <w:sz w:val="28"/>
        </w:rPr>
        <w:t>Методическими рекомендациями по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определению размера предельной стоимости услуг и (или) работ по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капитальному ремонту общего имущества в многоквартирных домах, в том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числе являющихся объектами культурного наследия,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 xml:space="preserve">утвержденными приказом Министерства строительства и </w:t>
      </w:r>
      <w:r w:rsidR="00AA48B3">
        <w:rPr>
          <w:sz w:val="28"/>
        </w:rPr>
        <w:t>жилищно-коммунального хозяйства</w:t>
      </w:r>
      <w:r w:rsidR="00AA48B3" w:rsidRPr="00AA48B3">
        <w:rPr>
          <w:sz w:val="28"/>
        </w:rPr>
        <w:t xml:space="preserve"> Российской</w:t>
      </w:r>
      <w:r w:rsidR="00AA48B3">
        <w:rPr>
          <w:sz w:val="28"/>
        </w:rPr>
        <w:t xml:space="preserve"> </w:t>
      </w:r>
      <w:r w:rsidR="00EF7A27">
        <w:rPr>
          <w:sz w:val="28"/>
        </w:rPr>
        <w:t>Федерации от 07.09.2017</w:t>
      </w:r>
      <w:r w:rsidR="00AA48B3" w:rsidRPr="00AA48B3">
        <w:rPr>
          <w:sz w:val="28"/>
        </w:rPr>
        <w:t xml:space="preserve"> №</w:t>
      </w:r>
      <w:r w:rsidR="00AA48B3">
        <w:rPr>
          <w:sz w:val="28"/>
        </w:rPr>
        <w:t xml:space="preserve"> </w:t>
      </w:r>
      <w:r w:rsidR="00AA48B3" w:rsidRPr="00AA48B3">
        <w:rPr>
          <w:sz w:val="28"/>
        </w:rPr>
        <w:t>1202/пр</w:t>
      </w:r>
      <w:r w:rsidR="00AA48B3">
        <w:rPr>
          <w:sz w:val="28"/>
        </w:rPr>
        <w:t xml:space="preserve"> «</w:t>
      </w:r>
      <w:r w:rsidR="00AA48B3" w:rsidRPr="00AA48B3">
        <w:rPr>
          <w:sz w:val="28"/>
        </w:rPr>
        <w:t xml:space="preserve">Об утверждении методических рекомендаций по </w:t>
      </w:r>
      <w:r w:rsidR="00AA48B3" w:rsidRPr="00AA48B3">
        <w:rPr>
          <w:sz w:val="28"/>
        </w:rPr>
        <w:lastRenderedPageBreak/>
        <w:t>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r w:rsidR="00AA48B3">
        <w:rPr>
          <w:sz w:val="28"/>
        </w:rPr>
        <w:t xml:space="preserve">»  </w:t>
      </w:r>
      <w:r w:rsidR="00DD76DA">
        <w:rPr>
          <w:sz w:val="28"/>
        </w:rPr>
        <w:t>п</w:t>
      </w:r>
      <w:r w:rsidR="00F86203" w:rsidRPr="00AE33AE">
        <w:rPr>
          <w:sz w:val="28"/>
        </w:rPr>
        <w:t xml:space="preserve"> р и к а з ы в а ю:</w:t>
      </w:r>
    </w:p>
    <w:p w:rsidR="00F86203" w:rsidRPr="00443AA7" w:rsidRDefault="00F86203" w:rsidP="00F86203">
      <w:pPr>
        <w:pStyle w:val="2"/>
        <w:ind w:firstLine="709"/>
        <w:rPr>
          <w:sz w:val="28"/>
        </w:rPr>
      </w:pPr>
    </w:p>
    <w:p w:rsidR="00B54D2E" w:rsidRDefault="00B54D2E" w:rsidP="00B54D2E">
      <w:pPr>
        <w:pStyle w:val="2"/>
        <w:numPr>
          <w:ilvl w:val="0"/>
          <w:numId w:val="5"/>
        </w:numPr>
        <w:rPr>
          <w:sz w:val="28"/>
        </w:rPr>
      </w:pPr>
      <w:r w:rsidRPr="00B54D2E">
        <w:rPr>
          <w:sz w:val="28"/>
        </w:rPr>
        <w:t>Утвердить прилагаемые:</w:t>
      </w:r>
      <w:r w:rsidR="00BE4701">
        <w:rPr>
          <w:sz w:val="28"/>
        </w:rPr>
        <w:t xml:space="preserve"> </w:t>
      </w:r>
    </w:p>
    <w:p w:rsidR="00B54D2E" w:rsidRDefault="00B54D2E" w:rsidP="00B54D2E">
      <w:pPr>
        <w:pStyle w:val="2"/>
        <w:ind w:firstLine="567"/>
        <w:rPr>
          <w:sz w:val="28"/>
        </w:rPr>
      </w:pPr>
      <w:r w:rsidRPr="00B54D2E">
        <w:rPr>
          <w:sz w:val="28"/>
        </w:rPr>
        <w:t xml:space="preserve">размер предельной стоимости услуг </w:t>
      </w:r>
      <w:r w:rsidR="00651BE4">
        <w:rPr>
          <w:sz w:val="28"/>
        </w:rPr>
        <w:t>(</w:t>
      </w:r>
      <w:r w:rsidRPr="00B54D2E">
        <w:rPr>
          <w:sz w:val="28"/>
        </w:rPr>
        <w:t>работ</w:t>
      </w:r>
      <w:r w:rsidR="00651BE4">
        <w:rPr>
          <w:sz w:val="28"/>
        </w:rPr>
        <w:t>)</w:t>
      </w:r>
      <w:r w:rsidRPr="00B54D2E">
        <w:rPr>
          <w:sz w:val="28"/>
        </w:rPr>
        <w:t xml:space="preserve"> по капитальному ремонту многоквартирных домов, </w:t>
      </w:r>
      <w:r w:rsidR="004C2B6F">
        <w:rPr>
          <w:sz w:val="28"/>
        </w:rPr>
        <w:t>включенных в Краткосрочный план</w:t>
      </w:r>
      <w:r w:rsidRPr="00B54D2E">
        <w:rPr>
          <w:sz w:val="28"/>
        </w:rPr>
        <w:t>, по видам работ на 202</w:t>
      </w:r>
      <w:r w:rsidR="007C1F3A">
        <w:rPr>
          <w:sz w:val="28"/>
        </w:rPr>
        <w:t>2</w:t>
      </w:r>
      <w:r w:rsidRPr="00B54D2E">
        <w:rPr>
          <w:sz w:val="28"/>
        </w:rPr>
        <w:t xml:space="preserve"> год;</w:t>
      </w:r>
    </w:p>
    <w:p w:rsidR="00B54D2E" w:rsidRDefault="00B54D2E" w:rsidP="00B54D2E">
      <w:pPr>
        <w:pStyle w:val="2"/>
        <w:ind w:firstLine="567"/>
        <w:rPr>
          <w:sz w:val="28"/>
        </w:rPr>
      </w:pPr>
      <w:r w:rsidRPr="00B54D2E">
        <w:rPr>
          <w:sz w:val="28"/>
        </w:rPr>
        <w:t xml:space="preserve">размер предельной стоимости услуг </w:t>
      </w:r>
      <w:r w:rsidR="00651BE4">
        <w:rPr>
          <w:sz w:val="28"/>
        </w:rPr>
        <w:t>(</w:t>
      </w:r>
      <w:r w:rsidRPr="00B54D2E">
        <w:rPr>
          <w:sz w:val="28"/>
        </w:rPr>
        <w:t>работ</w:t>
      </w:r>
      <w:r w:rsidR="00651BE4">
        <w:rPr>
          <w:sz w:val="28"/>
        </w:rPr>
        <w:t>)</w:t>
      </w:r>
      <w:r w:rsidRPr="00B54D2E">
        <w:rPr>
          <w:sz w:val="28"/>
        </w:rPr>
        <w:t xml:space="preserve"> по капитальному ремонту общего имущества в многоквартирных домах, расположенных на территории Респу</w:t>
      </w:r>
      <w:r w:rsidR="001038A3">
        <w:rPr>
          <w:sz w:val="28"/>
        </w:rPr>
        <w:t>блики Татарстан, по типам домов</w:t>
      </w:r>
      <w:r w:rsidRPr="00B54D2E">
        <w:rPr>
          <w:sz w:val="28"/>
        </w:rPr>
        <w:t xml:space="preserve"> на 202</w:t>
      </w:r>
      <w:r w:rsidR="007C1F3A">
        <w:rPr>
          <w:sz w:val="28"/>
        </w:rPr>
        <w:t>2</w:t>
      </w:r>
      <w:r w:rsidRPr="00B54D2E">
        <w:rPr>
          <w:sz w:val="28"/>
        </w:rPr>
        <w:t xml:space="preserve"> год.</w:t>
      </w:r>
    </w:p>
    <w:p w:rsidR="00F86203" w:rsidRDefault="00B54D2E" w:rsidP="00B54D2E">
      <w:pPr>
        <w:pStyle w:val="2"/>
        <w:ind w:firstLine="567"/>
        <w:rPr>
          <w:sz w:val="28"/>
        </w:rPr>
      </w:pPr>
      <w:r>
        <w:rPr>
          <w:sz w:val="28"/>
        </w:rPr>
        <w:t>2.</w:t>
      </w:r>
      <w:r w:rsidR="00D01EBA">
        <w:rPr>
          <w:sz w:val="28"/>
        </w:rPr>
        <w:t xml:space="preserve"> </w:t>
      </w:r>
      <w:r w:rsidR="00F21F89" w:rsidRPr="00F21F89">
        <w:rPr>
          <w:sz w:val="28"/>
        </w:rPr>
        <w:t>Юридическому отделу (Э.Ю.Латыповой) обеспечить направление настоящего приказа на государственную регистрацию в Министерство юстиции Республики Татарстан</w:t>
      </w:r>
      <w:r w:rsidR="00F86203" w:rsidRPr="00965F13">
        <w:rPr>
          <w:sz w:val="28"/>
        </w:rPr>
        <w:t>.</w:t>
      </w:r>
    </w:p>
    <w:p w:rsidR="00153550" w:rsidRDefault="00B54D2E" w:rsidP="00F86203">
      <w:pPr>
        <w:pStyle w:val="2"/>
        <w:ind w:firstLine="567"/>
        <w:rPr>
          <w:sz w:val="28"/>
        </w:rPr>
      </w:pPr>
      <w:r>
        <w:rPr>
          <w:sz w:val="28"/>
        </w:rPr>
        <w:t>3</w:t>
      </w:r>
      <w:r w:rsidR="00153550">
        <w:rPr>
          <w:sz w:val="28"/>
        </w:rPr>
        <w:t>.</w:t>
      </w:r>
      <w:r w:rsidR="00DE6DD7">
        <w:rPr>
          <w:sz w:val="28"/>
        </w:rPr>
        <w:t xml:space="preserve"> </w:t>
      </w:r>
      <w:r w:rsidR="00F21F89" w:rsidRPr="00F21F89">
        <w:rPr>
          <w:sz w:val="28"/>
        </w:rPr>
        <w:t>Сектору взаимодействия со средствами массовой информации (Р.Ж.Зайнуллиной) в течение десяти рабочих дней с момента государственной регистрации в Министерстве юстиции Республики Татарстан настоящего приказа обеспечить его размещение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</w:t>
      </w:r>
      <w:r w:rsidR="00153550">
        <w:rPr>
          <w:sz w:val="28"/>
        </w:rPr>
        <w:t>».</w:t>
      </w:r>
    </w:p>
    <w:p w:rsidR="00D01EBA" w:rsidRDefault="00B54D2E" w:rsidP="00F86203">
      <w:pPr>
        <w:pStyle w:val="2"/>
        <w:ind w:firstLine="567"/>
        <w:rPr>
          <w:sz w:val="28"/>
        </w:rPr>
      </w:pPr>
      <w:r>
        <w:rPr>
          <w:sz w:val="28"/>
        </w:rPr>
        <w:t>4</w:t>
      </w:r>
      <w:r w:rsidR="00D01EBA">
        <w:rPr>
          <w:sz w:val="28"/>
        </w:rPr>
        <w:t>. Признать утратившим силу приказ Министерства строительства, архитектуры и жилищно-коммунального хозяйства Республики Татарстан от 1</w:t>
      </w:r>
      <w:r w:rsidR="00F21F89">
        <w:rPr>
          <w:sz w:val="28"/>
        </w:rPr>
        <w:t>6</w:t>
      </w:r>
      <w:r w:rsidR="00D01EBA">
        <w:rPr>
          <w:sz w:val="28"/>
        </w:rPr>
        <w:t>.0</w:t>
      </w:r>
      <w:r w:rsidR="00F21F89">
        <w:rPr>
          <w:sz w:val="28"/>
        </w:rPr>
        <w:t>4</w:t>
      </w:r>
      <w:r w:rsidR="00D01EBA">
        <w:rPr>
          <w:sz w:val="28"/>
        </w:rPr>
        <w:t>.202</w:t>
      </w:r>
      <w:r w:rsidR="00F21F89">
        <w:rPr>
          <w:sz w:val="28"/>
        </w:rPr>
        <w:t>1</w:t>
      </w:r>
      <w:r w:rsidR="00D01EBA">
        <w:rPr>
          <w:sz w:val="28"/>
        </w:rPr>
        <w:t xml:space="preserve"> № </w:t>
      </w:r>
      <w:r w:rsidR="00F21F89">
        <w:rPr>
          <w:sz w:val="28"/>
        </w:rPr>
        <w:t>68</w:t>
      </w:r>
      <w:r w:rsidR="00D01EBA">
        <w:rPr>
          <w:sz w:val="28"/>
        </w:rPr>
        <w:t>/о «Об утверждении размер</w:t>
      </w:r>
      <w:r w:rsidR="00066882">
        <w:rPr>
          <w:sz w:val="28"/>
        </w:rPr>
        <w:t>ов</w:t>
      </w:r>
      <w:r w:rsidR="00D01EBA">
        <w:rPr>
          <w:sz w:val="28"/>
        </w:rPr>
        <w:t xml:space="preserve"> предельной стоимости услуг (работ) по капитальному ремонту многоквартирных</w:t>
      </w:r>
      <w:r w:rsidR="00693E32">
        <w:rPr>
          <w:sz w:val="28"/>
        </w:rPr>
        <w:t xml:space="preserve"> домов</w:t>
      </w:r>
      <w:r w:rsidR="00066882">
        <w:rPr>
          <w:sz w:val="28"/>
        </w:rPr>
        <w:t>»</w:t>
      </w:r>
      <w:r w:rsidR="00693E32">
        <w:rPr>
          <w:sz w:val="28"/>
        </w:rPr>
        <w:t>.</w:t>
      </w:r>
    </w:p>
    <w:p w:rsidR="00F86203" w:rsidRPr="00965F13" w:rsidRDefault="00B54D2E" w:rsidP="00D01EBA">
      <w:pPr>
        <w:pStyle w:val="2"/>
        <w:tabs>
          <w:tab w:val="left" w:pos="1134"/>
        </w:tabs>
        <w:ind w:firstLine="567"/>
        <w:rPr>
          <w:sz w:val="28"/>
        </w:rPr>
      </w:pPr>
      <w:r>
        <w:rPr>
          <w:sz w:val="28"/>
        </w:rPr>
        <w:t>5</w:t>
      </w:r>
      <w:r w:rsidR="00153550">
        <w:rPr>
          <w:sz w:val="28"/>
        </w:rPr>
        <w:t>.</w:t>
      </w:r>
      <w:r w:rsidR="00DE6DD7">
        <w:rPr>
          <w:sz w:val="28"/>
        </w:rPr>
        <w:t xml:space="preserve"> </w:t>
      </w:r>
      <w:r w:rsidR="00D01EBA">
        <w:rPr>
          <w:sz w:val="28"/>
        </w:rPr>
        <w:t xml:space="preserve">  </w:t>
      </w:r>
      <w:r w:rsidR="00F86203">
        <w:rPr>
          <w:sz w:val="28"/>
        </w:rPr>
        <w:t xml:space="preserve">Контроль за исполнением настоящего приказа возложить на </w:t>
      </w:r>
      <w:r w:rsidR="00EF2615">
        <w:rPr>
          <w:sz w:val="28"/>
        </w:rPr>
        <w:t xml:space="preserve">первого </w:t>
      </w:r>
      <w:r w:rsidR="00F86203">
        <w:rPr>
          <w:sz w:val="28"/>
        </w:rPr>
        <w:t xml:space="preserve">заместителя министра А.М.Фролова. </w:t>
      </w:r>
    </w:p>
    <w:p w:rsidR="00F86203" w:rsidRDefault="00F86203" w:rsidP="00F86203">
      <w:pPr>
        <w:pStyle w:val="2"/>
        <w:ind w:left="720"/>
        <w:rPr>
          <w:b/>
          <w:sz w:val="28"/>
        </w:rPr>
      </w:pPr>
    </w:p>
    <w:p w:rsidR="00D63413" w:rsidRDefault="00D63413" w:rsidP="00F86203">
      <w:pPr>
        <w:pStyle w:val="2"/>
        <w:ind w:left="720"/>
        <w:rPr>
          <w:b/>
          <w:sz w:val="28"/>
        </w:rPr>
      </w:pPr>
    </w:p>
    <w:p w:rsidR="000E3DC6" w:rsidRDefault="00F86203" w:rsidP="00F86203">
      <w:pPr>
        <w:spacing w:line="360" w:lineRule="auto"/>
        <w:rPr>
          <w:sz w:val="28"/>
        </w:rPr>
      </w:pPr>
      <w:r w:rsidRPr="003C7AE1">
        <w:rPr>
          <w:sz w:val="28"/>
        </w:rPr>
        <w:t xml:space="preserve">Министр </w:t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</w:r>
      <w:r w:rsidRPr="003C7AE1">
        <w:rPr>
          <w:sz w:val="28"/>
        </w:rPr>
        <w:tab/>
        <w:t xml:space="preserve">              </w:t>
      </w:r>
      <w:r w:rsidR="00D63413">
        <w:rPr>
          <w:sz w:val="28"/>
        </w:rPr>
        <w:t xml:space="preserve">   </w:t>
      </w:r>
      <w:r w:rsidR="00693E32">
        <w:rPr>
          <w:sz w:val="28"/>
        </w:rPr>
        <w:t>М.М.Айзатуллин</w:t>
      </w:r>
    </w:p>
    <w:sectPr w:rsidR="000E3DC6" w:rsidSect="00954CCA">
      <w:footerReference w:type="default" r:id="rId10"/>
      <w:pgSz w:w="11907" w:h="16840" w:code="9"/>
      <w:pgMar w:top="1134" w:right="1134" w:bottom="1134" w:left="113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2B" w:rsidRDefault="009C4F2B" w:rsidP="00534F1F">
      <w:r>
        <w:separator/>
      </w:r>
    </w:p>
  </w:endnote>
  <w:endnote w:type="continuationSeparator" w:id="0">
    <w:p w:rsidR="009C4F2B" w:rsidRDefault="009C4F2B" w:rsidP="0053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C1" w:rsidRDefault="00E859C1">
    <w:pPr>
      <w:pStyle w:val="a8"/>
      <w:jc w:val="center"/>
    </w:pPr>
  </w:p>
  <w:p w:rsidR="00E859C1" w:rsidRDefault="00E85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2B" w:rsidRDefault="009C4F2B" w:rsidP="00534F1F">
      <w:r>
        <w:separator/>
      </w:r>
    </w:p>
  </w:footnote>
  <w:footnote w:type="continuationSeparator" w:id="0">
    <w:p w:rsidR="009C4F2B" w:rsidRDefault="009C4F2B" w:rsidP="0053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3E6B"/>
    <w:multiLevelType w:val="hybridMultilevel"/>
    <w:tmpl w:val="338E2E72"/>
    <w:lvl w:ilvl="0" w:tplc="2D58EA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B94"/>
    <w:multiLevelType w:val="hybridMultilevel"/>
    <w:tmpl w:val="9DBCA992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FE83CA1"/>
    <w:multiLevelType w:val="hybridMultilevel"/>
    <w:tmpl w:val="D34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011AC"/>
    <w:multiLevelType w:val="hybridMultilevel"/>
    <w:tmpl w:val="61B26652"/>
    <w:lvl w:ilvl="0" w:tplc="A29489B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715302"/>
    <w:multiLevelType w:val="hybridMultilevel"/>
    <w:tmpl w:val="E89074BC"/>
    <w:lvl w:ilvl="0" w:tplc="2532478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143B0"/>
    <w:rsid w:val="00014430"/>
    <w:rsid w:val="000151F7"/>
    <w:rsid w:val="0002525C"/>
    <w:rsid w:val="00040CB3"/>
    <w:rsid w:val="00064BBF"/>
    <w:rsid w:val="0006519E"/>
    <w:rsid w:val="00066882"/>
    <w:rsid w:val="0008633C"/>
    <w:rsid w:val="00087770"/>
    <w:rsid w:val="000979DD"/>
    <w:rsid w:val="000B48C1"/>
    <w:rsid w:val="000C407F"/>
    <w:rsid w:val="000D340E"/>
    <w:rsid w:val="000E3DC6"/>
    <w:rsid w:val="000F5968"/>
    <w:rsid w:val="001038A3"/>
    <w:rsid w:val="001148A6"/>
    <w:rsid w:val="00115A7F"/>
    <w:rsid w:val="0013479D"/>
    <w:rsid w:val="00135DE8"/>
    <w:rsid w:val="001401C7"/>
    <w:rsid w:val="00146BB9"/>
    <w:rsid w:val="00153550"/>
    <w:rsid w:val="001766D6"/>
    <w:rsid w:val="0018793C"/>
    <w:rsid w:val="001B444C"/>
    <w:rsid w:val="001C242D"/>
    <w:rsid w:val="001C269D"/>
    <w:rsid w:val="001C3CD3"/>
    <w:rsid w:val="001E2C3A"/>
    <w:rsid w:val="001E610C"/>
    <w:rsid w:val="001F729B"/>
    <w:rsid w:val="002004F5"/>
    <w:rsid w:val="0021132C"/>
    <w:rsid w:val="00227DE8"/>
    <w:rsid w:val="00242B45"/>
    <w:rsid w:val="002458D5"/>
    <w:rsid w:val="00286921"/>
    <w:rsid w:val="0028736C"/>
    <w:rsid w:val="002B0999"/>
    <w:rsid w:val="002C1E7C"/>
    <w:rsid w:val="002C7C7B"/>
    <w:rsid w:val="002E0D9A"/>
    <w:rsid w:val="002E3595"/>
    <w:rsid w:val="002E7837"/>
    <w:rsid w:val="002F2491"/>
    <w:rsid w:val="00322FE3"/>
    <w:rsid w:val="003546A4"/>
    <w:rsid w:val="00390999"/>
    <w:rsid w:val="00397E4A"/>
    <w:rsid w:val="003B28ED"/>
    <w:rsid w:val="003C7AE1"/>
    <w:rsid w:val="003E0F3D"/>
    <w:rsid w:val="003E5783"/>
    <w:rsid w:val="00401063"/>
    <w:rsid w:val="00404052"/>
    <w:rsid w:val="00414DC8"/>
    <w:rsid w:val="00424126"/>
    <w:rsid w:val="004254B3"/>
    <w:rsid w:val="004414D0"/>
    <w:rsid w:val="004563CE"/>
    <w:rsid w:val="004606BA"/>
    <w:rsid w:val="00464982"/>
    <w:rsid w:val="004657D2"/>
    <w:rsid w:val="00465FCE"/>
    <w:rsid w:val="004662A0"/>
    <w:rsid w:val="00470E8C"/>
    <w:rsid w:val="00483543"/>
    <w:rsid w:val="00492CF3"/>
    <w:rsid w:val="004B75BA"/>
    <w:rsid w:val="004C2B6F"/>
    <w:rsid w:val="004F0733"/>
    <w:rsid w:val="004F4011"/>
    <w:rsid w:val="0050034D"/>
    <w:rsid w:val="0050065D"/>
    <w:rsid w:val="00503651"/>
    <w:rsid w:val="005119F3"/>
    <w:rsid w:val="00522B50"/>
    <w:rsid w:val="005308B0"/>
    <w:rsid w:val="00534F1F"/>
    <w:rsid w:val="00561E28"/>
    <w:rsid w:val="0057045E"/>
    <w:rsid w:val="00581DD2"/>
    <w:rsid w:val="005913DD"/>
    <w:rsid w:val="0059185A"/>
    <w:rsid w:val="00595F69"/>
    <w:rsid w:val="0059795F"/>
    <w:rsid w:val="005A0D86"/>
    <w:rsid w:val="005D0CEB"/>
    <w:rsid w:val="00615EFB"/>
    <w:rsid w:val="00641E5E"/>
    <w:rsid w:val="0065025A"/>
    <w:rsid w:val="00651BE4"/>
    <w:rsid w:val="00656DB4"/>
    <w:rsid w:val="00670EF7"/>
    <w:rsid w:val="006934C1"/>
    <w:rsid w:val="00693E32"/>
    <w:rsid w:val="006948F7"/>
    <w:rsid w:val="006974C0"/>
    <w:rsid w:val="006A240F"/>
    <w:rsid w:val="006A4243"/>
    <w:rsid w:val="006A7E83"/>
    <w:rsid w:val="006E25C7"/>
    <w:rsid w:val="007015C0"/>
    <w:rsid w:val="00705784"/>
    <w:rsid w:val="0070777B"/>
    <w:rsid w:val="0071221A"/>
    <w:rsid w:val="00740961"/>
    <w:rsid w:val="00744E82"/>
    <w:rsid w:val="00770968"/>
    <w:rsid w:val="00777792"/>
    <w:rsid w:val="00793DA8"/>
    <w:rsid w:val="007C1F3A"/>
    <w:rsid w:val="00803B20"/>
    <w:rsid w:val="00827884"/>
    <w:rsid w:val="0086083A"/>
    <w:rsid w:val="008711E9"/>
    <w:rsid w:val="008722FE"/>
    <w:rsid w:val="00891149"/>
    <w:rsid w:val="0089326D"/>
    <w:rsid w:val="008A03ED"/>
    <w:rsid w:val="008B0DA9"/>
    <w:rsid w:val="008B59A2"/>
    <w:rsid w:val="008D3672"/>
    <w:rsid w:val="00917533"/>
    <w:rsid w:val="00954CCA"/>
    <w:rsid w:val="00974050"/>
    <w:rsid w:val="00995F37"/>
    <w:rsid w:val="009A3DC9"/>
    <w:rsid w:val="009B5FA2"/>
    <w:rsid w:val="009C1FB2"/>
    <w:rsid w:val="009C4F2B"/>
    <w:rsid w:val="009C7656"/>
    <w:rsid w:val="009D0074"/>
    <w:rsid w:val="00A0198B"/>
    <w:rsid w:val="00A037C9"/>
    <w:rsid w:val="00A34830"/>
    <w:rsid w:val="00A351EE"/>
    <w:rsid w:val="00A81A71"/>
    <w:rsid w:val="00A825D6"/>
    <w:rsid w:val="00AA48B3"/>
    <w:rsid w:val="00AB1BE1"/>
    <w:rsid w:val="00AC496F"/>
    <w:rsid w:val="00AC628B"/>
    <w:rsid w:val="00AC7663"/>
    <w:rsid w:val="00AD0C15"/>
    <w:rsid w:val="00AD1723"/>
    <w:rsid w:val="00AD6509"/>
    <w:rsid w:val="00AD7E8C"/>
    <w:rsid w:val="00AE2AE4"/>
    <w:rsid w:val="00AE33AE"/>
    <w:rsid w:val="00AF5643"/>
    <w:rsid w:val="00B01D3F"/>
    <w:rsid w:val="00B05D02"/>
    <w:rsid w:val="00B11AC2"/>
    <w:rsid w:val="00B2280A"/>
    <w:rsid w:val="00B4192A"/>
    <w:rsid w:val="00B433E4"/>
    <w:rsid w:val="00B504C6"/>
    <w:rsid w:val="00B54D2E"/>
    <w:rsid w:val="00B826AE"/>
    <w:rsid w:val="00BA33B0"/>
    <w:rsid w:val="00BA7865"/>
    <w:rsid w:val="00BC4501"/>
    <w:rsid w:val="00BE2862"/>
    <w:rsid w:val="00BE4701"/>
    <w:rsid w:val="00BF24D6"/>
    <w:rsid w:val="00C02FE3"/>
    <w:rsid w:val="00C07BFA"/>
    <w:rsid w:val="00C123F7"/>
    <w:rsid w:val="00C213F4"/>
    <w:rsid w:val="00C469D7"/>
    <w:rsid w:val="00C518EE"/>
    <w:rsid w:val="00C52CCC"/>
    <w:rsid w:val="00C65A01"/>
    <w:rsid w:val="00C94F15"/>
    <w:rsid w:val="00CE205F"/>
    <w:rsid w:val="00CF0DE1"/>
    <w:rsid w:val="00D0123B"/>
    <w:rsid w:val="00D01EBA"/>
    <w:rsid w:val="00D0614C"/>
    <w:rsid w:val="00D563F0"/>
    <w:rsid w:val="00D5742E"/>
    <w:rsid w:val="00D63413"/>
    <w:rsid w:val="00D65FDF"/>
    <w:rsid w:val="00D70B72"/>
    <w:rsid w:val="00D76894"/>
    <w:rsid w:val="00DB37F9"/>
    <w:rsid w:val="00DB4888"/>
    <w:rsid w:val="00DB77FF"/>
    <w:rsid w:val="00DD3865"/>
    <w:rsid w:val="00DD76DA"/>
    <w:rsid w:val="00DE6DD7"/>
    <w:rsid w:val="00DF3A1E"/>
    <w:rsid w:val="00DF7656"/>
    <w:rsid w:val="00DF7AA1"/>
    <w:rsid w:val="00E22A77"/>
    <w:rsid w:val="00E33820"/>
    <w:rsid w:val="00E546C2"/>
    <w:rsid w:val="00E77B62"/>
    <w:rsid w:val="00E859C1"/>
    <w:rsid w:val="00EB4F3D"/>
    <w:rsid w:val="00EC4070"/>
    <w:rsid w:val="00ED7C28"/>
    <w:rsid w:val="00EF2615"/>
    <w:rsid w:val="00EF7A27"/>
    <w:rsid w:val="00F21F89"/>
    <w:rsid w:val="00F376B7"/>
    <w:rsid w:val="00F40BC4"/>
    <w:rsid w:val="00F72560"/>
    <w:rsid w:val="00F84907"/>
    <w:rsid w:val="00F84E6E"/>
    <w:rsid w:val="00F86203"/>
    <w:rsid w:val="00FA0428"/>
    <w:rsid w:val="00FF0C2A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C9AEA-A766-42A3-9F99-5C301D1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D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1A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F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F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BC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004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3DC6"/>
  </w:style>
  <w:style w:type="character" w:styleId="ac">
    <w:name w:val="Hyperlink"/>
    <w:basedOn w:val="a0"/>
    <w:uiPriority w:val="99"/>
    <w:semiHidden/>
    <w:unhideWhenUsed/>
    <w:rsid w:val="000E3DC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E3DC6"/>
    <w:rPr>
      <w:color w:val="800080"/>
      <w:u w:val="single"/>
    </w:rPr>
  </w:style>
  <w:style w:type="paragraph" w:customStyle="1" w:styleId="xl65">
    <w:name w:val="xl65"/>
    <w:basedOn w:val="a"/>
    <w:rsid w:val="000E3DC6"/>
    <w:pPr>
      <w:widowControl/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66">
    <w:name w:val="xl66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0E3DC6"/>
    <w:pPr>
      <w:widowControl/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70">
    <w:name w:val="xl70"/>
    <w:basedOn w:val="a"/>
    <w:rsid w:val="000E3DC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6"/>
      <w:szCs w:val="26"/>
    </w:rPr>
  </w:style>
  <w:style w:type="paragraph" w:customStyle="1" w:styleId="xl76">
    <w:name w:val="xl76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E3DC6"/>
    <w:pPr>
      <w:widowControl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3">
    <w:name w:val="xl83"/>
    <w:basedOn w:val="a"/>
    <w:rsid w:val="000E3DC6"/>
    <w:pPr>
      <w:widowControl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E3D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87">
    <w:name w:val="xl87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89">
    <w:name w:val="xl89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0">
    <w:name w:val="xl90"/>
    <w:basedOn w:val="a"/>
    <w:rsid w:val="000E3DC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6"/>
      <w:szCs w:val="26"/>
    </w:rPr>
  </w:style>
  <w:style w:type="paragraph" w:customStyle="1" w:styleId="xl91">
    <w:name w:val="xl91"/>
    <w:basedOn w:val="a"/>
    <w:rsid w:val="000E3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E3DC6"/>
    <w:pPr>
      <w:widowControl/>
      <w:spacing w:before="100" w:beforeAutospacing="1" w:after="100" w:afterAutospacing="1"/>
      <w:jc w:val="left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0E3DC6"/>
    <w:pPr>
      <w:widowControl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97">
    <w:name w:val="xl97"/>
    <w:basedOn w:val="a"/>
    <w:rsid w:val="000E3DC6"/>
    <w:pPr>
      <w:widowControl/>
      <w:spacing w:before="100" w:beforeAutospacing="1" w:after="100" w:afterAutospacing="1"/>
      <w:jc w:val="left"/>
    </w:pPr>
    <w:rPr>
      <w:sz w:val="26"/>
      <w:szCs w:val="26"/>
    </w:rPr>
  </w:style>
  <w:style w:type="numbering" w:customStyle="1" w:styleId="20">
    <w:name w:val="Нет списка2"/>
    <w:next w:val="a2"/>
    <w:uiPriority w:val="99"/>
    <w:semiHidden/>
    <w:unhideWhenUsed/>
    <w:rsid w:val="004414D0"/>
  </w:style>
  <w:style w:type="character" w:styleId="ae">
    <w:name w:val="Emphasis"/>
    <w:basedOn w:val="a0"/>
    <w:uiPriority w:val="20"/>
    <w:qFormat/>
    <w:rsid w:val="004414D0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71221A"/>
  </w:style>
  <w:style w:type="table" w:customStyle="1" w:styleId="12">
    <w:name w:val="Сетка таблицы1"/>
    <w:basedOn w:val="a1"/>
    <w:next w:val="aa"/>
    <w:uiPriority w:val="59"/>
    <w:rsid w:val="0071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DB4-574E-4A45-A550-D64529D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 Якушева</cp:lastModifiedBy>
  <cp:revision>2</cp:revision>
  <cp:lastPrinted>2017-07-31T08:01:00Z</cp:lastPrinted>
  <dcterms:created xsi:type="dcterms:W3CDTF">2022-08-24T09:48:00Z</dcterms:created>
  <dcterms:modified xsi:type="dcterms:W3CDTF">2022-08-24T09:48:00Z</dcterms:modified>
</cp:coreProperties>
</file>